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8E" w:rsidRPr="0097375E" w:rsidRDefault="00423E8E" w:rsidP="00423E8E">
      <w:pPr>
        <w:rPr>
          <w:b/>
          <w:sz w:val="36"/>
          <w:szCs w:val="36"/>
          <w:u w:val="single"/>
        </w:rPr>
      </w:pPr>
      <w:r w:rsidRPr="0097375E">
        <w:rPr>
          <w:sz w:val="36"/>
          <w:szCs w:val="36"/>
        </w:rPr>
        <w:t xml:space="preserve">Вопросы на </w:t>
      </w:r>
      <w:r>
        <w:rPr>
          <w:b/>
          <w:sz w:val="36"/>
          <w:szCs w:val="36"/>
          <w:u w:val="single"/>
        </w:rPr>
        <w:t>втор</w:t>
      </w:r>
      <w:r w:rsidRPr="0097375E">
        <w:rPr>
          <w:b/>
          <w:sz w:val="36"/>
          <w:szCs w:val="36"/>
          <w:u w:val="single"/>
        </w:rPr>
        <w:t>ую</w:t>
      </w:r>
      <w:r w:rsidRPr="0097375E">
        <w:rPr>
          <w:sz w:val="36"/>
          <w:szCs w:val="36"/>
        </w:rPr>
        <w:t xml:space="preserve"> квалификационную категорию по квалификации </w:t>
      </w:r>
      <w:r w:rsidRPr="0097375E">
        <w:rPr>
          <w:b/>
          <w:sz w:val="36"/>
          <w:szCs w:val="36"/>
          <w:u w:val="single"/>
        </w:rPr>
        <w:t>«Инструктор по лечебной физкультуре»</w:t>
      </w:r>
    </w:p>
    <w:p w:rsidR="00423E8E" w:rsidRPr="0097375E" w:rsidRDefault="00423E8E" w:rsidP="00423E8E">
      <w:pPr>
        <w:rPr>
          <w:rFonts w:ascii="Times New Roman" w:hAnsi="Times New Roman" w:cs="Times New Roman"/>
          <w:b/>
          <w:sz w:val="28"/>
          <w:szCs w:val="28"/>
        </w:rPr>
      </w:pPr>
      <w:r w:rsidRPr="0097375E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1. Клинические проявления и функциональные изменения при переломах верхних и нижних конечностей.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2. Задачи лечебной физкультуры при переломах верхних и нижних конечностей. Противопоказания к применению лечебной физкультуры при переломах верхних конечностей.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3. Клинические проявления и функциональные изменения при вывихах.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4. Задачи лечебной физкультуры при вывихах. Противопоказания к применению лечебной физкультуры при вывихах.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5. Клинические проявления и функциональные изменения при нарушениях осанки.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6. Задачи лечебной физкультуры при нарушениях осанки. Противопоказания к применению лечебной физкультуры при нарушениях осанки.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7. Клинические проявления и функциональные изменения при ожогах.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8. Задачи лечебной физкультуры при ожогах. Противопоказания к применению лечебной физкультуры при ожогах.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9. Задачи лечебной физкультуры при ампутации конечности. Противопоказания к применению лечебной физкультуры при ампутации конечности.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10. Клинические проявления и функциональные изменения при оперативных вмешательствах на органах грудной и брюшной полостей.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11. Задачи лечебной физкультуры при оперативных вмешательствах на органах грудной и брюшной полостей в предоперационном и послеоперационном периодах. Противопоказания к применению лечебной физкультуры при оперативных вмешательствах на органах грудной и брюшной полостей в предоперационном и послеоперационном периодах. </w:t>
      </w:r>
    </w:p>
    <w:p w:rsidR="00423E8E" w:rsidRP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12. Клинические проявления и функциональные изменения при инсульте.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13. Задачи лечебной физкультуры при инсульте. Противопоказания к применению лечебной физкультуры при инсульте.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14. Клинические проявления и функциональные изменения при дегенеративно-дистрофических поражениях шейно-грудного отдела позвоночника.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lastRenderedPageBreak/>
        <w:t xml:space="preserve">15. Задачи лечебной физкультуры при дегенеративно-дистрофических поражениях шейно-грудного отдела позвоночника. Противопоказания к применению лечебной физкультуры при дегенеративно-дистрофических поражениях шейно-грудного отдела позвоночника.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16. Клинические проявления и функциональные изменения при дегенеративно-дистрофических поражениях пояснично-крестцового отдела позвоночника.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 17. Задачи лечебной физкультуры при дегенеративно-дистрофических поражениях пояснично-крестцового отдела позвоночника. Противопоказания к применению лечебной физкультуры при поражениях пояснично-крестцового отдела позвоночника.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18. Клинические проявления и функциональные изменения при невропатиях.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19. Задачи лечебной физкультуры при невропатиях. Противопоказания к применению лечебной физкультуры при невропатиях.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20. Клинические проявления и функциональные изменения при травмах позвоночника и спинного мозга с нарушением целостности спинного мозга и без нарушения целостности спинного мозга.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 21. Задачи лечебной физкультуры при травмах позвоночника и спинного мозга с нарушени</w:t>
      </w:r>
      <w:r>
        <w:rPr>
          <w:rFonts w:ascii="Times New Roman" w:hAnsi="Times New Roman" w:cs="Times New Roman"/>
          <w:sz w:val="28"/>
          <w:szCs w:val="28"/>
        </w:rPr>
        <w:t xml:space="preserve">ем целостности спинного мозга. </w:t>
      </w:r>
      <w:r w:rsidRPr="00423E8E">
        <w:rPr>
          <w:rFonts w:ascii="Times New Roman" w:hAnsi="Times New Roman" w:cs="Times New Roman"/>
          <w:sz w:val="28"/>
          <w:szCs w:val="28"/>
        </w:rPr>
        <w:t xml:space="preserve">Противопоказания к применению лечебной физкультуры при травмах позвоночника и спинного мозга с нарушением целостности спинного мозга.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22. Клинические проявления и функциональные изменения при артериальной гипертензии.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23. Задачи лечебной физкультуры при артериальной гипертензии в зависимости от степени тяжести артериальной гипертензии. Противопоказания к применению лечебной физкультуры при артериальной гипертензии.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24. Клинические проявления и функциональные изменения при облитерирующем эндартериите.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25. Задачи лечебной физкультуры при облитерирующем эндартериите. Противопоказания к применению лечебной физкультуры при облитерирующем эндартериите.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26. Клинические проявления и функциональные изменения при варикозном расширении вен.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27. Клинические проявления и функциональные изменения при инфаркте миокарда.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lastRenderedPageBreak/>
        <w:t>28. Задачи лечебной физкультуры при инфарк</w:t>
      </w:r>
      <w:r>
        <w:rPr>
          <w:rFonts w:ascii="Times New Roman" w:hAnsi="Times New Roman" w:cs="Times New Roman"/>
          <w:sz w:val="28"/>
          <w:szCs w:val="28"/>
        </w:rPr>
        <w:t>те миокарда в зависимости от сте</w:t>
      </w:r>
      <w:r w:rsidRPr="00423E8E">
        <w:rPr>
          <w:rFonts w:ascii="Times New Roman" w:hAnsi="Times New Roman" w:cs="Times New Roman"/>
          <w:sz w:val="28"/>
          <w:szCs w:val="28"/>
        </w:rPr>
        <w:t xml:space="preserve">пени двигательной активности. Противопоказания к применению лечебной физкультуры при инфаркте миокарда. </w:t>
      </w:r>
    </w:p>
    <w:p w:rsidR="00423E8E" w:rsidRP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29. Клинические проявления и функциональные изменения при стенокардии.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30. Задачи лечебной физкультуры при стенокардии в зависимости от формы течения. Противопоказания к применению лечебной физкультуры при стенокардии.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31. Клинические проявления и функциональные изменения при пороках сердца.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32. Задачи лечебной физкультуры при пороках сердца. Противопоказания к применению лечебной физкультуры при пороках сердца.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33. Задачи лечебной физкультуры при болезнях плевры. Противопоказания к применению лечебной фи</w:t>
      </w:r>
      <w:r>
        <w:rPr>
          <w:rFonts w:ascii="Times New Roman" w:hAnsi="Times New Roman" w:cs="Times New Roman"/>
          <w:sz w:val="28"/>
          <w:szCs w:val="28"/>
        </w:rPr>
        <w:t xml:space="preserve">зкультуры при болезнях плевры.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 34. Клинические проявления и функциональные изменения при астме.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35. Задачи лечебной физкультуры при астме. Противопоказания к применению лечебной физкультуры при астме.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36. Клинические проявления и функциональные изменения при туберкулёзе лёгких.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37. Задачи лечебной физкультуры при туберкулёзе лёгких. Противопоказания к применению лечебной физкультуры при туберкулёзе лёгких.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38. Клинические проявления и функциональные изменения при холецистите.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39. Задачи лечебной физкультуры при холецистите. Противопоказания к применению лечебной физкультуры при холецистите.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40. Клинические проявления и функциональные изменения при ожирении.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 41. Задачи лечебной физкультуры при ожирении. Противопоказания к применению лечебной физкультуры при ожирении.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42. Клинические проявления и функциональные изменения при сахарном диабете. </w:t>
      </w:r>
    </w:p>
    <w:p w:rsidR="002D313C" w:rsidRPr="002D313C" w:rsidRDefault="002D313C" w:rsidP="002D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2D313C">
        <w:rPr>
          <w:rFonts w:ascii="Times New Roman" w:hAnsi="Times New Roman" w:cs="Times New Roman"/>
          <w:sz w:val="28"/>
          <w:szCs w:val="28"/>
        </w:rPr>
        <w:t xml:space="preserve">Задачи лечебной физкультуры при сахарном диабете. Противопоказания к применению лечебной физкультуры при сахарном диабете.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4</w:t>
      </w:r>
      <w:r w:rsidR="002D313C">
        <w:rPr>
          <w:rFonts w:ascii="Times New Roman" w:hAnsi="Times New Roman" w:cs="Times New Roman"/>
          <w:sz w:val="28"/>
          <w:szCs w:val="28"/>
        </w:rPr>
        <w:t>4</w:t>
      </w:r>
      <w:r w:rsidRPr="00423E8E">
        <w:rPr>
          <w:rFonts w:ascii="Times New Roman" w:hAnsi="Times New Roman" w:cs="Times New Roman"/>
          <w:sz w:val="28"/>
          <w:szCs w:val="28"/>
        </w:rPr>
        <w:t xml:space="preserve">. Клинические проявления и функциональные изменения при подагре. </w:t>
      </w:r>
    </w:p>
    <w:p w:rsidR="00423E8E" w:rsidRDefault="002D313C" w:rsidP="0042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23E8E" w:rsidRPr="00423E8E">
        <w:rPr>
          <w:rFonts w:ascii="Times New Roman" w:hAnsi="Times New Roman" w:cs="Times New Roman"/>
          <w:sz w:val="28"/>
          <w:szCs w:val="28"/>
        </w:rPr>
        <w:t xml:space="preserve">. Задачи лечебной физкультуры при подагре. Противопоказания к применению лечебной физкультуры при подагре.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313C">
        <w:rPr>
          <w:rFonts w:ascii="Times New Roman" w:hAnsi="Times New Roman" w:cs="Times New Roman"/>
          <w:sz w:val="28"/>
          <w:szCs w:val="28"/>
        </w:rPr>
        <w:t>6</w:t>
      </w:r>
      <w:r w:rsidRPr="00423E8E">
        <w:rPr>
          <w:rFonts w:ascii="Times New Roman" w:hAnsi="Times New Roman" w:cs="Times New Roman"/>
          <w:sz w:val="28"/>
          <w:szCs w:val="28"/>
        </w:rPr>
        <w:t>. Задачи лечебной физкультуры в зависимости от триместра беременности, в послеродовом периоде. Противопоказания к применению лечебной физкультуры в зависимости от триместра беременности, в послеродовом периоде.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 4</w:t>
      </w:r>
      <w:r w:rsidR="002D313C">
        <w:rPr>
          <w:rFonts w:ascii="Times New Roman" w:hAnsi="Times New Roman" w:cs="Times New Roman"/>
          <w:sz w:val="28"/>
          <w:szCs w:val="28"/>
        </w:rPr>
        <w:t>7</w:t>
      </w:r>
      <w:r w:rsidRPr="00423E8E">
        <w:rPr>
          <w:rFonts w:ascii="Times New Roman" w:hAnsi="Times New Roman" w:cs="Times New Roman"/>
          <w:sz w:val="28"/>
          <w:szCs w:val="28"/>
        </w:rPr>
        <w:t>. Общие показания и противопоказания к применению гимнастики у здоровых детей грудного возраста. Гигиенические условия проведения гимнастики детям грудного возраста.</w:t>
      </w:r>
    </w:p>
    <w:p w:rsidR="00423E8E" w:rsidRDefault="002D313C" w:rsidP="0042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="00423E8E" w:rsidRPr="00423E8E">
        <w:rPr>
          <w:rFonts w:ascii="Times New Roman" w:hAnsi="Times New Roman" w:cs="Times New Roman"/>
          <w:sz w:val="28"/>
          <w:szCs w:val="28"/>
        </w:rPr>
        <w:t xml:space="preserve">. Задачи лечебной физкультуры при дисплазии тазобедренного сустава. Противопоказания к применению лечебной физкультуры при дисплазии тазобедренного сустава.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4</w:t>
      </w:r>
      <w:r w:rsidR="002D313C">
        <w:rPr>
          <w:rFonts w:ascii="Times New Roman" w:hAnsi="Times New Roman" w:cs="Times New Roman"/>
          <w:sz w:val="28"/>
          <w:szCs w:val="28"/>
        </w:rPr>
        <w:t>9</w:t>
      </w:r>
      <w:r w:rsidRPr="00423E8E">
        <w:rPr>
          <w:rFonts w:ascii="Times New Roman" w:hAnsi="Times New Roman" w:cs="Times New Roman"/>
          <w:sz w:val="28"/>
          <w:szCs w:val="28"/>
        </w:rPr>
        <w:t>. Клинические проявления и функциональные изменения при сколиозах.</w:t>
      </w:r>
    </w:p>
    <w:p w:rsidR="00423E8E" w:rsidRP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 xml:space="preserve"> </w:t>
      </w:r>
      <w:r w:rsidR="002D313C">
        <w:rPr>
          <w:rFonts w:ascii="Times New Roman" w:hAnsi="Times New Roman" w:cs="Times New Roman"/>
          <w:sz w:val="28"/>
          <w:szCs w:val="28"/>
        </w:rPr>
        <w:t>50.</w:t>
      </w:r>
      <w:r w:rsidRPr="00423E8E">
        <w:rPr>
          <w:rFonts w:ascii="Times New Roman" w:hAnsi="Times New Roman" w:cs="Times New Roman"/>
          <w:sz w:val="28"/>
          <w:szCs w:val="28"/>
        </w:rPr>
        <w:t xml:space="preserve"> Клинические проявления и функциональные изменения при плоскостопии.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5</w:t>
      </w:r>
      <w:r w:rsidR="002D313C">
        <w:rPr>
          <w:rFonts w:ascii="Times New Roman" w:hAnsi="Times New Roman" w:cs="Times New Roman"/>
          <w:sz w:val="28"/>
          <w:szCs w:val="28"/>
        </w:rPr>
        <w:t>1</w:t>
      </w:r>
      <w:r w:rsidRPr="00423E8E">
        <w:rPr>
          <w:rFonts w:ascii="Times New Roman" w:hAnsi="Times New Roman" w:cs="Times New Roman"/>
          <w:sz w:val="28"/>
          <w:szCs w:val="28"/>
        </w:rPr>
        <w:t xml:space="preserve">. Клинические проявления и функциональные изменения при детском церебральном параличе. </w:t>
      </w:r>
    </w:p>
    <w:p w:rsidR="00423E8E" w:rsidRDefault="002D313C" w:rsidP="0042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23E8E" w:rsidRPr="00423E8E">
        <w:rPr>
          <w:rFonts w:ascii="Times New Roman" w:hAnsi="Times New Roman" w:cs="Times New Roman"/>
          <w:sz w:val="28"/>
          <w:szCs w:val="28"/>
        </w:rPr>
        <w:t xml:space="preserve">. Задачи лечебной физкультуры при детском церебральном параличе. Противопоказания к применению лечебной физкультуры при детском церебральном параличе.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5</w:t>
      </w:r>
      <w:r w:rsidR="002D313C">
        <w:rPr>
          <w:rFonts w:ascii="Times New Roman" w:hAnsi="Times New Roman" w:cs="Times New Roman"/>
          <w:sz w:val="28"/>
          <w:szCs w:val="28"/>
        </w:rPr>
        <w:t>3</w:t>
      </w:r>
      <w:r w:rsidRPr="00423E8E">
        <w:rPr>
          <w:rFonts w:ascii="Times New Roman" w:hAnsi="Times New Roman" w:cs="Times New Roman"/>
          <w:sz w:val="28"/>
          <w:szCs w:val="28"/>
        </w:rPr>
        <w:t xml:space="preserve">. Механотерапия. Виды тренажеров, используемые в механотерапии. Показания и противопоказания к применению механотерапии.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5</w:t>
      </w:r>
      <w:r w:rsidR="002D313C">
        <w:rPr>
          <w:rFonts w:ascii="Times New Roman" w:hAnsi="Times New Roman" w:cs="Times New Roman"/>
          <w:sz w:val="28"/>
          <w:szCs w:val="28"/>
        </w:rPr>
        <w:t>4</w:t>
      </w:r>
      <w:r w:rsidRPr="00423E8E">
        <w:rPr>
          <w:rFonts w:ascii="Times New Roman" w:hAnsi="Times New Roman" w:cs="Times New Roman"/>
          <w:sz w:val="28"/>
          <w:szCs w:val="28"/>
        </w:rPr>
        <w:t xml:space="preserve">. Физиологические особенности организма у лиц пожилого возраста. Значение занятий физической культурой и спортом для укрепления здоровья и продолжения жизни.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5</w:t>
      </w:r>
      <w:r w:rsidR="002D313C">
        <w:rPr>
          <w:rFonts w:ascii="Times New Roman" w:hAnsi="Times New Roman" w:cs="Times New Roman"/>
          <w:sz w:val="28"/>
          <w:szCs w:val="28"/>
        </w:rPr>
        <w:t>5</w:t>
      </w:r>
      <w:r w:rsidRPr="00423E8E">
        <w:rPr>
          <w:rFonts w:ascii="Times New Roman" w:hAnsi="Times New Roman" w:cs="Times New Roman"/>
          <w:sz w:val="28"/>
          <w:szCs w:val="28"/>
        </w:rPr>
        <w:t xml:space="preserve">. Функциональные изменения при остром нарушении мозгового кровообращения. </w:t>
      </w:r>
    </w:p>
    <w:p w:rsidR="00423E8E" w:rsidRDefault="00423E8E" w:rsidP="00423E8E">
      <w:pPr>
        <w:rPr>
          <w:rFonts w:ascii="Times New Roman" w:hAnsi="Times New Roman" w:cs="Times New Roman"/>
          <w:sz w:val="28"/>
          <w:szCs w:val="28"/>
        </w:rPr>
      </w:pPr>
      <w:r w:rsidRPr="00423E8E">
        <w:rPr>
          <w:rFonts w:ascii="Times New Roman" w:hAnsi="Times New Roman" w:cs="Times New Roman"/>
          <w:sz w:val="28"/>
          <w:szCs w:val="28"/>
        </w:rPr>
        <w:t>5</w:t>
      </w:r>
      <w:r w:rsidR="002D313C">
        <w:rPr>
          <w:rFonts w:ascii="Times New Roman" w:hAnsi="Times New Roman" w:cs="Times New Roman"/>
          <w:sz w:val="28"/>
          <w:szCs w:val="28"/>
        </w:rPr>
        <w:t>6</w:t>
      </w:r>
      <w:r w:rsidRPr="00423E8E">
        <w:rPr>
          <w:rFonts w:ascii="Times New Roman" w:hAnsi="Times New Roman" w:cs="Times New Roman"/>
          <w:sz w:val="28"/>
          <w:szCs w:val="28"/>
        </w:rPr>
        <w:t xml:space="preserve">.   Клинические проявления и функциональные изменения при остеохондрозе. </w:t>
      </w:r>
    </w:p>
    <w:p w:rsidR="002D313C" w:rsidRDefault="002D313C" w:rsidP="002D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2D313C">
        <w:rPr>
          <w:rFonts w:ascii="Times New Roman" w:hAnsi="Times New Roman" w:cs="Times New Roman"/>
          <w:sz w:val="28"/>
          <w:szCs w:val="28"/>
        </w:rPr>
        <w:t xml:space="preserve">Задачи лечебной физкультуры при плоскостопии. Противопоказания к применению лечебной физкультуры при плоскостопии. </w:t>
      </w:r>
    </w:p>
    <w:p w:rsidR="002D313C" w:rsidRDefault="002D313C" w:rsidP="002D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2D313C">
        <w:rPr>
          <w:rFonts w:ascii="Times New Roman" w:hAnsi="Times New Roman" w:cs="Times New Roman"/>
          <w:sz w:val="28"/>
          <w:szCs w:val="28"/>
        </w:rPr>
        <w:t xml:space="preserve">Задачи лечебной физкультуры при сколиозах. Противопоказания к применению лечебной физкультуры при сколиозах. </w:t>
      </w:r>
    </w:p>
    <w:p w:rsidR="00252EE7" w:rsidRDefault="00252EE7" w:rsidP="0025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252EE7">
        <w:rPr>
          <w:rFonts w:ascii="Times New Roman" w:hAnsi="Times New Roman" w:cs="Times New Roman"/>
          <w:sz w:val="28"/>
          <w:szCs w:val="28"/>
        </w:rPr>
        <w:t xml:space="preserve">Задачи лечебной физкультуры при варикозном расширении вен. Противопоказания к применению лечебной физкультуры при варикозном расширении вен. </w:t>
      </w:r>
    </w:p>
    <w:p w:rsidR="00252EE7" w:rsidRDefault="00252EE7" w:rsidP="0025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60. </w:t>
      </w:r>
      <w:r w:rsidRPr="00252EE7">
        <w:rPr>
          <w:rFonts w:ascii="Times New Roman" w:hAnsi="Times New Roman" w:cs="Times New Roman"/>
          <w:sz w:val="28"/>
          <w:szCs w:val="28"/>
        </w:rPr>
        <w:t>Задачи лечебной физкультуры при мышечной кривошее. Противопоказания к применению лечебной физкультуры при мышечной кривошее.</w:t>
      </w:r>
    </w:p>
    <w:p w:rsidR="00B7576D" w:rsidRDefault="00B7576D" w:rsidP="00B75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4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этика и деонтология.</w:t>
      </w:r>
    </w:p>
    <w:p w:rsidR="004479E4" w:rsidRPr="004479E4" w:rsidRDefault="004479E4" w:rsidP="00B75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76D" w:rsidRDefault="00B7576D" w:rsidP="00B7576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4479E4">
        <w:rPr>
          <w:color w:val="000000"/>
          <w:sz w:val="28"/>
          <w:szCs w:val="28"/>
        </w:rPr>
        <w:t xml:space="preserve">62. </w:t>
      </w:r>
      <w:r w:rsidRPr="004479E4">
        <w:rPr>
          <w:color w:val="000000" w:themeColor="text1"/>
          <w:sz w:val="28"/>
          <w:szCs w:val="28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4479E4" w:rsidRPr="004479E4" w:rsidRDefault="004479E4" w:rsidP="00B7576D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7576D" w:rsidRDefault="004479E4" w:rsidP="004479E4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7576D" w:rsidRPr="004479E4">
        <w:rPr>
          <w:color w:val="000000" w:themeColor="text1"/>
          <w:sz w:val="28"/>
          <w:szCs w:val="28"/>
        </w:rPr>
        <w:t xml:space="preserve">Гигиеническая антисептика рук медперсонала в соответствии с требованиями </w:t>
      </w:r>
      <w:proofErr w:type="spellStart"/>
      <w:r w:rsidR="00B7576D" w:rsidRPr="004479E4">
        <w:rPr>
          <w:color w:val="000000" w:themeColor="text1"/>
          <w:sz w:val="28"/>
          <w:szCs w:val="28"/>
        </w:rPr>
        <w:t>Евростандарта</w:t>
      </w:r>
      <w:proofErr w:type="spellEnd"/>
      <w:r w:rsidR="00B7576D" w:rsidRPr="004479E4">
        <w:rPr>
          <w:color w:val="000000" w:themeColor="text1"/>
          <w:sz w:val="28"/>
          <w:szCs w:val="28"/>
        </w:rPr>
        <w:t xml:space="preserve"> EN1500. Этапы обработки.</w:t>
      </w:r>
    </w:p>
    <w:p w:rsidR="0037592E" w:rsidRPr="004479E4" w:rsidRDefault="0037592E" w:rsidP="0037592E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p w:rsidR="0037592E" w:rsidRPr="0037592E" w:rsidRDefault="004479E4" w:rsidP="00D938AF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8"/>
          <w:szCs w:val="28"/>
        </w:rPr>
      </w:pPr>
      <w:r w:rsidRPr="0037592E">
        <w:rPr>
          <w:color w:val="000000" w:themeColor="text1"/>
          <w:sz w:val="28"/>
          <w:szCs w:val="28"/>
        </w:rPr>
        <w:t xml:space="preserve"> </w:t>
      </w:r>
      <w:r w:rsidR="00B7576D" w:rsidRPr="0037592E">
        <w:rPr>
          <w:color w:val="000000" w:themeColor="text1"/>
          <w:sz w:val="28"/>
          <w:szCs w:val="28"/>
        </w:rPr>
        <w:t xml:space="preserve">Хирургической антисептика рук медперсонала в соответствии с требованиями </w:t>
      </w:r>
      <w:proofErr w:type="spellStart"/>
      <w:r w:rsidR="00B7576D" w:rsidRPr="0037592E">
        <w:rPr>
          <w:color w:val="000000" w:themeColor="text1"/>
          <w:sz w:val="28"/>
          <w:szCs w:val="28"/>
        </w:rPr>
        <w:t>Евростандарта</w:t>
      </w:r>
      <w:proofErr w:type="spellEnd"/>
      <w:r w:rsidR="00B7576D" w:rsidRPr="0037592E">
        <w:rPr>
          <w:color w:val="000000" w:themeColor="text1"/>
          <w:sz w:val="28"/>
          <w:szCs w:val="28"/>
        </w:rPr>
        <w:t xml:space="preserve"> EN1500. Этапы обработки.</w:t>
      </w:r>
    </w:p>
    <w:p w:rsidR="0037592E" w:rsidRPr="004479E4" w:rsidRDefault="0037592E" w:rsidP="0037592E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p w:rsidR="0037592E" w:rsidRPr="0037592E" w:rsidRDefault="004479E4" w:rsidP="00CD7DB3">
      <w:pPr>
        <w:pStyle w:val="a3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37592E">
        <w:rPr>
          <w:color w:val="000000"/>
          <w:sz w:val="28"/>
          <w:szCs w:val="28"/>
        </w:rPr>
        <w:t xml:space="preserve"> </w:t>
      </w:r>
      <w:r w:rsidRPr="0037592E">
        <w:rPr>
          <w:color w:val="000000"/>
          <w:sz w:val="28"/>
          <w:szCs w:val="28"/>
        </w:rPr>
        <w:t>Неотложная помощь при обмороке. </w:t>
      </w:r>
    </w:p>
    <w:p w:rsidR="0037592E" w:rsidRPr="004479E4" w:rsidRDefault="0037592E" w:rsidP="0037592E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37592E" w:rsidRPr="0037592E" w:rsidRDefault="004479E4" w:rsidP="00A00B65">
      <w:pPr>
        <w:pStyle w:val="a3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37592E">
        <w:rPr>
          <w:color w:val="000000"/>
          <w:sz w:val="28"/>
          <w:szCs w:val="28"/>
        </w:rPr>
        <w:t xml:space="preserve"> </w:t>
      </w:r>
      <w:r w:rsidRPr="0037592E">
        <w:rPr>
          <w:color w:val="000000"/>
          <w:sz w:val="28"/>
          <w:szCs w:val="28"/>
        </w:rPr>
        <w:t>Неотложная помощь при носовом кровотечении.</w:t>
      </w:r>
    </w:p>
    <w:p w:rsidR="0037592E" w:rsidRPr="004479E4" w:rsidRDefault="0037592E" w:rsidP="0037592E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37592E" w:rsidRPr="0037592E" w:rsidRDefault="004479E4" w:rsidP="009123CB">
      <w:pPr>
        <w:pStyle w:val="a3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37592E">
        <w:rPr>
          <w:color w:val="000000"/>
          <w:sz w:val="28"/>
          <w:szCs w:val="28"/>
        </w:rPr>
        <w:t xml:space="preserve"> </w:t>
      </w:r>
      <w:r w:rsidRPr="0037592E">
        <w:rPr>
          <w:color w:val="000000"/>
          <w:sz w:val="28"/>
          <w:szCs w:val="28"/>
        </w:rPr>
        <w:t>Неотложная помощь при судорожном синдроме. </w:t>
      </w:r>
    </w:p>
    <w:p w:rsidR="0037592E" w:rsidRPr="004479E4" w:rsidRDefault="0037592E" w:rsidP="0037592E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37592E" w:rsidRPr="0037592E" w:rsidRDefault="004479E4" w:rsidP="00122463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37592E">
        <w:rPr>
          <w:color w:val="000000"/>
          <w:sz w:val="28"/>
          <w:szCs w:val="28"/>
        </w:rPr>
        <w:t>Генеральная и текущая уборка кабинетов. Цель. Кратность. Последовательность проведения. Обработка инвентаря и его хранение.</w:t>
      </w:r>
    </w:p>
    <w:p w:rsidR="0037592E" w:rsidRPr="004479E4" w:rsidRDefault="0037592E" w:rsidP="0037592E">
      <w:pPr>
        <w:pStyle w:val="a3"/>
        <w:spacing w:after="200" w:line="276" w:lineRule="auto"/>
        <w:ind w:left="426"/>
        <w:jc w:val="both"/>
        <w:rPr>
          <w:color w:val="000000" w:themeColor="text1"/>
          <w:sz w:val="28"/>
          <w:szCs w:val="28"/>
        </w:rPr>
      </w:pPr>
    </w:p>
    <w:p w:rsidR="0037592E" w:rsidRPr="0037592E" w:rsidRDefault="004479E4" w:rsidP="001D4368">
      <w:pPr>
        <w:pStyle w:val="a3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37592E">
        <w:rPr>
          <w:color w:val="000000"/>
          <w:sz w:val="28"/>
          <w:szCs w:val="28"/>
        </w:rPr>
        <w:t>Что относят к аварийным ситуациям с биологическим материалом? Порядок действий медицинского персонала при возникновении аварийной ситуации: порез и укол, попадание биоматериала на поврежденные/неповрежденные кожные покровы и слизистые, средства индивидуальной защиты.</w:t>
      </w:r>
    </w:p>
    <w:p w:rsidR="0037592E" w:rsidRPr="004479E4" w:rsidRDefault="0037592E" w:rsidP="0037592E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37592E" w:rsidRPr="0037592E" w:rsidRDefault="004479E4" w:rsidP="00416B9A">
      <w:pPr>
        <w:pStyle w:val="a3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37592E">
        <w:rPr>
          <w:color w:val="000000"/>
          <w:sz w:val="28"/>
          <w:szCs w:val="28"/>
        </w:rPr>
        <w:t>Противоэпидемические мероприятия при подъеме за</w:t>
      </w:r>
      <w:r w:rsidR="0037592E" w:rsidRPr="0037592E">
        <w:rPr>
          <w:color w:val="000000"/>
          <w:sz w:val="28"/>
          <w:szCs w:val="28"/>
        </w:rPr>
        <w:t>болеваемости инфекцией COVID-19.</w:t>
      </w:r>
    </w:p>
    <w:p w:rsidR="0037592E" w:rsidRPr="004479E4" w:rsidRDefault="0037592E" w:rsidP="0037592E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37592E" w:rsidRPr="0037592E" w:rsidRDefault="004479E4" w:rsidP="00C6026F">
      <w:pPr>
        <w:pStyle w:val="a3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37592E">
        <w:rPr>
          <w:color w:val="000000"/>
          <w:sz w:val="28"/>
          <w:szCs w:val="28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37592E" w:rsidRPr="004479E4" w:rsidRDefault="0037592E" w:rsidP="0037592E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37592E" w:rsidRPr="0037592E" w:rsidRDefault="004479E4" w:rsidP="00046597">
      <w:pPr>
        <w:pStyle w:val="a3"/>
        <w:numPr>
          <w:ilvl w:val="0"/>
          <w:numId w:val="2"/>
        </w:numPr>
        <w:ind w:left="426" w:hanging="426"/>
        <w:jc w:val="both"/>
        <w:rPr>
          <w:color w:val="000000"/>
          <w:sz w:val="28"/>
          <w:szCs w:val="28"/>
        </w:rPr>
      </w:pPr>
      <w:r w:rsidRPr="0037592E">
        <w:rPr>
          <w:color w:val="000000"/>
          <w:sz w:val="28"/>
          <w:szCs w:val="28"/>
        </w:rPr>
        <w:t xml:space="preserve">Дезинфекция: виды, способы, методы, режимы. </w:t>
      </w:r>
    </w:p>
    <w:p w:rsidR="0037592E" w:rsidRPr="004479E4" w:rsidRDefault="0037592E" w:rsidP="0037592E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37592E" w:rsidRPr="0037592E" w:rsidRDefault="004479E4" w:rsidP="00330511">
      <w:pPr>
        <w:pStyle w:val="1"/>
        <w:numPr>
          <w:ilvl w:val="0"/>
          <w:numId w:val="2"/>
        </w:numPr>
        <w:spacing w:line="257" w:lineRule="auto"/>
        <w:ind w:left="426" w:hanging="426"/>
        <w:jc w:val="both"/>
        <w:rPr>
          <w:sz w:val="28"/>
          <w:szCs w:val="28"/>
        </w:rPr>
      </w:pPr>
      <w:r w:rsidRPr="0037592E">
        <w:rPr>
          <w:sz w:val="28"/>
          <w:szCs w:val="28"/>
        </w:rPr>
        <w:t>Санитарная одежда. Виды и требования к санитарной одежде. Хранение, резерв, смена санитарной одежды.</w:t>
      </w:r>
      <w:bookmarkStart w:id="0" w:name="_GoBack"/>
      <w:bookmarkEnd w:id="0"/>
    </w:p>
    <w:p w:rsidR="0037592E" w:rsidRPr="004479E4" w:rsidRDefault="0037592E" w:rsidP="0037592E">
      <w:pPr>
        <w:pStyle w:val="1"/>
        <w:spacing w:line="257" w:lineRule="auto"/>
        <w:ind w:left="426" w:firstLine="0"/>
        <w:jc w:val="both"/>
        <w:rPr>
          <w:sz w:val="28"/>
          <w:szCs w:val="28"/>
        </w:rPr>
      </w:pPr>
    </w:p>
    <w:p w:rsidR="004479E4" w:rsidRPr="004479E4" w:rsidRDefault="004479E4" w:rsidP="0037592E">
      <w:pPr>
        <w:pStyle w:val="a3"/>
        <w:numPr>
          <w:ilvl w:val="0"/>
          <w:numId w:val="2"/>
        </w:numPr>
        <w:spacing w:after="200" w:line="276" w:lineRule="auto"/>
        <w:ind w:left="426" w:hanging="426"/>
        <w:jc w:val="both"/>
        <w:rPr>
          <w:color w:val="000000" w:themeColor="text1"/>
          <w:sz w:val="28"/>
          <w:szCs w:val="28"/>
        </w:rPr>
      </w:pPr>
      <w:r w:rsidRPr="004479E4">
        <w:rPr>
          <w:sz w:val="28"/>
          <w:szCs w:val="28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</w:t>
      </w:r>
      <w:r w:rsidRPr="004479E4">
        <w:rPr>
          <w:sz w:val="28"/>
          <w:szCs w:val="28"/>
        </w:rPr>
        <w:t>.</w:t>
      </w:r>
    </w:p>
    <w:p w:rsidR="00B7576D" w:rsidRPr="004479E4" w:rsidRDefault="00B7576D" w:rsidP="0037592E">
      <w:pPr>
        <w:pStyle w:val="a3"/>
        <w:ind w:left="426" w:hanging="426"/>
        <w:jc w:val="both"/>
        <w:rPr>
          <w:color w:val="000000" w:themeColor="text1"/>
          <w:sz w:val="28"/>
          <w:szCs w:val="28"/>
        </w:rPr>
      </w:pPr>
    </w:p>
    <w:p w:rsidR="00B7576D" w:rsidRPr="00CB0DD8" w:rsidRDefault="00B7576D" w:rsidP="00B757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7576D" w:rsidRPr="00252EE7" w:rsidRDefault="00B7576D" w:rsidP="00252EE7">
      <w:pPr>
        <w:rPr>
          <w:rFonts w:ascii="Times New Roman" w:hAnsi="Times New Roman" w:cs="Times New Roman"/>
          <w:sz w:val="28"/>
          <w:szCs w:val="28"/>
        </w:rPr>
      </w:pPr>
    </w:p>
    <w:p w:rsidR="00252EE7" w:rsidRPr="00252EE7" w:rsidRDefault="00252EE7" w:rsidP="00252EE7">
      <w:pPr>
        <w:rPr>
          <w:rFonts w:ascii="Times New Roman" w:hAnsi="Times New Roman" w:cs="Times New Roman"/>
          <w:sz w:val="28"/>
          <w:szCs w:val="28"/>
        </w:rPr>
      </w:pPr>
    </w:p>
    <w:p w:rsidR="00252EE7" w:rsidRPr="002D313C" w:rsidRDefault="00252EE7" w:rsidP="002D313C">
      <w:pPr>
        <w:rPr>
          <w:rFonts w:ascii="Times New Roman" w:hAnsi="Times New Roman" w:cs="Times New Roman"/>
          <w:sz w:val="28"/>
          <w:szCs w:val="28"/>
        </w:rPr>
      </w:pPr>
    </w:p>
    <w:p w:rsidR="002D313C" w:rsidRPr="002D313C" w:rsidRDefault="002D313C" w:rsidP="002D313C">
      <w:pPr>
        <w:rPr>
          <w:rFonts w:ascii="Times New Roman" w:hAnsi="Times New Roman" w:cs="Times New Roman"/>
          <w:sz w:val="28"/>
          <w:szCs w:val="28"/>
        </w:rPr>
      </w:pPr>
    </w:p>
    <w:p w:rsidR="002D313C" w:rsidRDefault="002D313C" w:rsidP="00423E8E">
      <w:pPr>
        <w:rPr>
          <w:rFonts w:ascii="Times New Roman" w:hAnsi="Times New Roman" w:cs="Times New Roman"/>
          <w:sz w:val="28"/>
          <w:szCs w:val="28"/>
        </w:rPr>
      </w:pPr>
    </w:p>
    <w:sectPr w:rsidR="002D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EED"/>
    <w:multiLevelType w:val="multilevel"/>
    <w:tmpl w:val="A768D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F3F6A"/>
    <w:multiLevelType w:val="hybridMultilevel"/>
    <w:tmpl w:val="6E10FB6E"/>
    <w:lvl w:ilvl="0" w:tplc="AA143FE4">
      <w:start w:val="6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DB75B0F"/>
    <w:multiLevelType w:val="hybridMultilevel"/>
    <w:tmpl w:val="17CAE0F4"/>
    <w:lvl w:ilvl="0" w:tplc="F34422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8E"/>
    <w:rsid w:val="00252EE7"/>
    <w:rsid w:val="00294567"/>
    <w:rsid w:val="002D313C"/>
    <w:rsid w:val="0037592E"/>
    <w:rsid w:val="00423E8E"/>
    <w:rsid w:val="004479E4"/>
    <w:rsid w:val="004F5DF7"/>
    <w:rsid w:val="006D771D"/>
    <w:rsid w:val="00B7576D"/>
    <w:rsid w:val="00C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B449"/>
  <w15:chartTrackingRefBased/>
  <w15:docId w15:val="{4508CE2C-CF35-4F3B-8AE7-AE5FCC28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4479E4"/>
    <w:rPr>
      <w:rFonts w:ascii="Times New Roman" w:eastAsia="Times New Roman" w:hAnsi="Times New Roman" w:cs="Times New Roman"/>
      <w:color w:val="212121"/>
      <w:sz w:val="26"/>
      <w:szCs w:val="26"/>
    </w:rPr>
  </w:style>
  <w:style w:type="paragraph" w:customStyle="1" w:styleId="1">
    <w:name w:val="Основной текст1"/>
    <w:basedOn w:val="a"/>
    <w:link w:val="a4"/>
    <w:rsid w:val="004479E4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121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Зборовская Виктория Валерьевна</cp:lastModifiedBy>
  <cp:revision>4</cp:revision>
  <dcterms:created xsi:type="dcterms:W3CDTF">2022-10-25T10:20:00Z</dcterms:created>
  <dcterms:modified xsi:type="dcterms:W3CDTF">2022-10-26T09:45:00Z</dcterms:modified>
</cp:coreProperties>
</file>